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D4387B" w:rsidRPr="00A969C9" w:rsidP="00D4387B" w14:paraId="433E0E5B" w14:textId="77777777">
      <w:pPr>
        <w:bidi/>
        <w:spacing w:after="0" w:line="360" w:lineRule="auto"/>
        <w:jc w:val="center"/>
        <w:rPr>
          <w:rFonts w:ascii="David" w:eastAsia="Times New Roman" w:hAnsi="David" w:cs="David"/>
          <w:bCs/>
          <w:sz w:val="24"/>
          <w:szCs w:val="24"/>
          <w:rtl/>
          <w:lang w:eastAsia="he-IL"/>
        </w:rPr>
      </w:pPr>
      <w:r w:rsidRPr="00A969C9">
        <w:rPr>
          <w:rFonts w:ascii="David" w:eastAsia="Times New Roman" w:hAnsi="David" w:cs="David"/>
          <w:bCs/>
          <w:sz w:val="24"/>
          <w:szCs w:val="24"/>
          <w:rtl/>
          <w:lang w:val="ar" w:eastAsia="he-IL"/>
        </w:rPr>
        <w:t>وزارة العدل</w:t>
      </w:r>
    </w:p>
    <w:p w:rsidR="00D65D15" w:rsidRPr="00FA43E7" w:rsidP="00D65D15" w14:paraId="04383486" w14:textId="37845D65">
      <w:pPr>
        <w:pStyle w:val="Header"/>
        <w:bidi/>
        <w:spacing w:line="360" w:lineRule="auto"/>
        <w:jc w:val="center"/>
        <w:rPr>
          <w:rFonts w:ascii="David" w:hAnsi="David"/>
          <w:b/>
          <w:bCs/>
          <w:sz w:val="28"/>
          <w:szCs w:val="28"/>
          <w:u w:val="single"/>
          <w:rtl/>
        </w:rPr>
      </w:pPr>
      <w:r w:rsidRPr="00D65D15">
        <w:rPr>
          <w:rFonts w:ascii="David" w:hAnsi="David" w:hint="cs"/>
          <w:b/>
          <w:bCs/>
          <w:sz w:val="28"/>
          <w:szCs w:val="28"/>
          <w:u w:val="single"/>
          <w:rtl/>
          <w:lang w:val="ar"/>
        </w:rPr>
        <w:t xml:space="preserve">مناقصة علنية رقم 2023-44 </w:t>
      </w:r>
      <w:bookmarkStart w:id="0" w:name="_Hlk113790223"/>
      <w:r w:rsidRPr="00D65D15">
        <w:rPr>
          <w:rFonts w:ascii="David" w:hAnsi="David" w:hint="cs"/>
          <w:b/>
          <w:bCs/>
          <w:sz w:val="28"/>
          <w:szCs w:val="28"/>
          <w:u w:val="single"/>
          <w:rtl/>
          <w:lang w:val="ar"/>
        </w:rPr>
        <w:t xml:space="preserve"> - لتقديم خدمات جمع توثيق طبي لصالح ملفات التي تتم إدارتها في المحاكم</w:t>
      </w:r>
      <w:bookmarkEnd w:id="0"/>
    </w:p>
    <w:p w:rsidR="00DC4B30" w:rsidRPr="00D73EA4" w:rsidP="00DC4B30" w14:paraId="5C828A88" w14:textId="77777777">
      <w:pPr>
        <w:keepNext/>
        <w:keepLines/>
        <w:widowControl w:val="0"/>
        <w:spacing w:after="0" w:line="360" w:lineRule="auto"/>
        <w:jc w:val="both"/>
        <w:rPr>
          <w:rFonts w:ascii="David" w:hAnsi="David" w:cs="David"/>
          <w:sz w:val="24"/>
          <w:szCs w:val="24"/>
          <w:rtl/>
        </w:rPr>
      </w:pPr>
    </w:p>
    <w:p w:rsidR="00D65D15" w:rsidRPr="00D65D15" w:rsidP="00D65D15" w14:paraId="2545F918" w14:textId="48544BEF">
      <w:pPr>
        <w:tabs>
          <w:tab w:val="left" w:pos="226"/>
          <w:tab w:val="left" w:pos="509"/>
        </w:tabs>
        <w:bidi/>
        <w:spacing w:after="0" w:line="360" w:lineRule="auto"/>
        <w:ind w:right="-180"/>
        <w:jc w:val="both"/>
        <w:rPr>
          <w:rFonts w:ascii="David" w:hAnsi="David" w:cs="David"/>
          <w:sz w:val="24"/>
          <w:szCs w:val="24"/>
        </w:rPr>
      </w:pPr>
      <w:r w:rsidRPr="00D65D15">
        <w:rPr>
          <w:rFonts w:ascii="David" w:hAnsi="David" w:cs="David" w:hint="cs"/>
          <w:sz w:val="24"/>
          <w:szCs w:val="24"/>
          <w:rtl/>
          <w:lang w:val="ar"/>
        </w:rPr>
        <w:t xml:space="preserve">تدعو وزارة العدل مقدمي عروض لاقتراح عروض لتقديم خدمات جمع توثيق طبي لصالح ملفات التي تتم إدارتها في المحاكم. </w:t>
      </w:r>
    </w:p>
    <w:p w:rsidR="002869BE" w:rsidRPr="00A969C9" w:rsidP="007B1C3B" w14:paraId="663F0EFC" w14:textId="5EB6D00F">
      <w:pPr>
        <w:bidi/>
        <w:spacing w:before="120" w:after="120" w:line="360" w:lineRule="auto"/>
        <w:jc w:val="both"/>
        <w:rPr>
          <w:rFonts w:ascii="David" w:eastAsia="Times New Roman" w:hAnsi="David" w:cs="David"/>
          <w:b/>
          <w:bCs/>
          <w:sz w:val="24"/>
          <w:szCs w:val="24"/>
          <w:rtl/>
          <w:lang w:eastAsia="he-IL"/>
        </w:rPr>
      </w:pPr>
      <w:r w:rsidRPr="0021547A">
        <w:rPr>
          <w:rFonts w:ascii="David" w:eastAsia="Times New Roman" w:hAnsi="David" w:cs="David"/>
          <w:b/>
          <w:bCs/>
          <w:color w:val="000000"/>
          <w:sz w:val="24"/>
          <w:szCs w:val="24"/>
          <w:rtl/>
          <w:lang w:val="ar" w:eastAsia="he-IL"/>
        </w:rPr>
        <w:t>الموعد الأخير لتقديم عروض هو التاريخ الموافق 27.12.2023 حتى الساعة 12:00 ظهرًا.</w:t>
      </w:r>
      <w:r w:rsidRPr="00BB2445">
        <w:rPr>
          <w:rFonts w:ascii="David" w:eastAsia="Times New Roman" w:hAnsi="David" w:cs="David"/>
          <w:color w:val="000000"/>
          <w:sz w:val="24"/>
          <w:szCs w:val="24"/>
          <w:rtl/>
          <w:lang w:val="ar" w:eastAsia="he-IL"/>
        </w:rPr>
        <w:t xml:space="preserve"> بقية المواعيد مفصلة في مستندات المناقصة.</w:t>
      </w:r>
    </w:p>
    <w:p w:rsidR="002869BE" w:rsidRPr="00A969C9" w:rsidP="00FB6105" w14:paraId="1C2EC79E" w14:textId="77777777">
      <w:pPr>
        <w:bidi/>
        <w:spacing w:before="120" w:after="12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rsidR="0021547A" w:rsidP="006A5EDE" w14:paraId="49ACCBB8" w14:textId="101200E1">
      <w:pPr>
        <w:numPr>
          <w:ilvl w:val="0"/>
          <w:numId w:val="19"/>
        </w:numPr>
        <w:bidi/>
        <w:spacing w:after="0" w:line="360" w:lineRule="auto"/>
        <w:outlineLvl w:val="1"/>
        <w:rPr>
          <w:rFonts w:ascii="David" w:eastAsia="Times New Roman" w:hAnsi="David" w:cs="David"/>
          <w:b/>
          <w:bCs/>
          <w:color w:val="000000"/>
          <w:sz w:val="24"/>
          <w:szCs w:val="24"/>
          <w:lang w:eastAsia="he-IL"/>
        </w:rPr>
      </w:pPr>
      <w:r>
        <w:rPr>
          <w:rFonts w:ascii="David" w:eastAsia="Times New Roman" w:hAnsi="David" w:cs="David"/>
          <w:b/>
          <w:bCs/>
          <w:color w:val="000000"/>
          <w:sz w:val="24"/>
          <w:szCs w:val="24"/>
          <w:rtl/>
          <w:lang w:val="ar" w:eastAsia="he-IL"/>
        </w:rPr>
        <w:t>تقديم العروض (المزيد من التفاصيل واردة ضمن المادة 5.4 من مستندات المناقصة - تقديم العروض).</w:t>
      </w:r>
    </w:p>
    <w:p w:rsidR="0021547A" w:rsidP="0021547A" w14:paraId="05102B16" w14:textId="77777777">
      <w:pPr>
        <w:pStyle w:val="ListParagraph"/>
        <w:bidi/>
        <w:spacing w:before="120" w:after="120" w:line="360" w:lineRule="auto"/>
        <w:ind w:left="360"/>
        <w:contextualSpacing/>
        <w:jc w:val="both"/>
        <w:rPr>
          <w:rFonts w:ascii="David" w:hAnsi="David" w:cs="David"/>
          <w:sz w:val="24"/>
          <w:szCs w:val="24"/>
        </w:rPr>
      </w:pPr>
      <w:r>
        <w:rPr>
          <w:rFonts w:ascii="David" w:hAnsi="David" w:cs="David"/>
          <w:sz w:val="24"/>
          <w:szCs w:val="24"/>
          <w:rtl/>
          <w:lang w:val="ar"/>
        </w:rPr>
        <w:t xml:space="preserve">سيتم تقديم العروض لهذه المناقصة بشكل محوسب عبر الإنترنت. لغرض تقديم العروض سيطلب من مقدم العرض تعريف نفسه من خلال نظام التعريف الحكومي. </w:t>
      </w:r>
    </w:p>
    <w:p w:rsidR="0021547A" w:rsidP="0021547A" w14:paraId="5851AB48" w14:textId="77777777">
      <w:pPr>
        <w:pStyle w:val="ListParagraph"/>
        <w:bidi/>
        <w:spacing w:before="120" w:after="120" w:line="360" w:lineRule="auto"/>
        <w:ind w:left="360"/>
        <w:jc w:val="both"/>
        <w:rPr>
          <w:rFonts w:ascii="David" w:hAnsi="David" w:cs="David"/>
          <w:sz w:val="24"/>
          <w:szCs w:val="24"/>
          <w:rtl/>
        </w:rPr>
      </w:pPr>
      <w:r>
        <w:rPr>
          <w:rFonts w:ascii="David" w:hAnsi="David" w:cs="David"/>
          <w:sz w:val="24"/>
          <w:szCs w:val="24"/>
          <w:rtl/>
          <w:lang w:val="ar"/>
        </w:rPr>
        <w:t>قبل تقديم العرض، يوصى بإجراء التسجيل المسبق على نظام التعريف الحكومي.</w:t>
      </w:r>
    </w:p>
    <w:p w:rsidR="0021547A" w:rsidP="0021547A" w14:paraId="5024BD26" w14:textId="3F6072CC">
      <w:pPr>
        <w:bidi/>
        <w:spacing w:after="0" w:line="360" w:lineRule="auto"/>
        <w:ind w:left="360"/>
        <w:jc w:val="both"/>
        <w:rPr>
          <w:rFonts w:ascii="David" w:eastAsia="Times New Roman" w:hAnsi="David" w:cs="David"/>
          <w:b/>
          <w:bCs/>
          <w:color w:val="000000"/>
          <w:sz w:val="24"/>
          <w:szCs w:val="24"/>
          <w:rtl/>
          <w:lang w:eastAsia="he-IL"/>
        </w:rPr>
      </w:pPr>
      <w:r>
        <w:rPr>
          <w:rFonts w:ascii="David" w:hAnsi="David" w:cs="David"/>
          <w:sz w:val="24"/>
          <w:szCs w:val="24"/>
          <w:rtl/>
          <w:lang w:val="ar"/>
        </w:rPr>
        <w:t>يتم الدخول إلى صفحة تقديم العروض من خلال الرابط التالي:</w:t>
      </w:r>
    </w:p>
    <w:p w:rsidR="00C95B3C" w:rsidRPr="00C95B3C" w:rsidP="0021547A" w14:paraId="1D0E38BC" w14:textId="0621E8D3">
      <w:pPr>
        <w:bidi/>
        <w:spacing w:after="0" w:line="360" w:lineRule="auto"/>
        <w:ind w:left="360"/>
        <w:jc w:val="both"/>
        <w:rPr>
          <w:rFonts w:ascii="David" w:eastAsia="Times New Roman" w:hAnsi="David" w:cs="David"/>
          <w:color w:val="000000"/>
          <w:sz w:val="24"/>
          <w:szCs w:val="24"/>
          <w:rtl/>
          <w:lang w:eastAsia="he-IL"/>
        </w:rPr>
      </w:pPr>
      <w:hyperlink r:id="rId7" w:history="1">
        <w:r w:rsidRPr="007D0822">
          <w:rPr>
            <w:rStyle w:val="Hyperlink"/>
            <w:rtl/>
            <w:lang w:val="ar"/>
          </w:rPr>
          <w:t>https://merkava.mrp.gov.il/tenders/gate/index.html?bid_object_id=4000577297</w:t>
        </w:r>
      </w:hyperlink>
      <w:r>
        <w:rPr>
          <w:rFonts w:ascii="David" w:eastAsia="Times New Roman" w:hAnsi="David" w:cs="David" w:hint="cs"/>
          <w:color w:val="000000"/>
          <w:sz w:val="24"/>
          <w:szCs w:val="24"/>
          <w:rtl/>
          <w:lang w:val="ar" w:eastAsia="he-IL"/>
        </w:rPr>
        <w:t xml:space="preserve"> </w:t>
      </w:r>
    </w:p>
    <w:p w:rsidR="002869BE" w:rsidRPr="006A5EDE" w:rsidP="006A5EDE" w14:paraId="4474A69E" w14:textId="77777777">
      <w:pPr>
        <w:pStyle w:val="ListParagraph"/>
        <w:numPr>
          <w:ilvl w:val="0"/>
          <w:numId w:val="19"/>
        </w:numPr>
        <w:bidi/>
        <w:spacing w:before="120" w:after="120" w:line="360" w:lineRule="auto"/>
        <w:jc w:val="both"/>
        <w:outlineLvl w:val="1"/>
        <w:rPr>
          <w:rFonts w:ascii="David" w:eastAsia="Times New Roman" w:hAnsi="David" w:cs="David"/>
          <w:sz w:val="24"/>
          <w:szCs w:val="24"/>
          <w:lang w:eastAsia="he-IL"/>
        </w:rPr>
      </w:pPr>
      <w:r w:rsidRPr="006A5EDE">
        <w:rPr>
          <w:rFonts w:ascii="David" w:eastAsia="Times New Roman" w:hAnsi="David" w:cs="David"/>
          <w:b/>
          <w:bCs/>
          <w:sz w:val="24"/>
          <w:szCs w:val="24"/>
          <w:rtl/>
          <w:lang w:val="ar" w:eastAsia="he-IL"/>
        </w:rPr>
        <w:t>فترة التعاقد</w:t>
      </w:r>
    </w:p>
    <w:p w:rsidR="002869BE" w:rsidP="00FB6105" w14:paraId="4A28D2C4" w14:textId="6B29ED1A">
      <w:pPr>
        <w:bidi/>
        <w:spacing w:before="120" w:after="120" w:line="360" w:lineRule="auto"/>
        <w:ind w:left="360"/>
        <w:jc w:val="both"/>
        <w:rPr>
          <w:rFonts w:ascii="David" w:hAnsi="David" w:cs="David"/>
          <w:sz w:val="24"/>
          <w:szCs w:val="24"/>
          <w:rtl/>
        </w:rPr>
      </w:pPr>
      <w:r w:rsidRPr="00A969C9">
        <w:rPr>
          <w:rFonts w:ascii="David" w:hAnsi="David" w:cs="David"/>
          <w:sz w:val="24"/>
          <w:szCs w:val="24"/>
          <w:rtl/>
          <w:lang w:val="ar"/>
        </w:rPr>
        <w:t>فترة التعاقد هي لمدة 12 شهرًا، مع إمكانية التمديد بفترة تصل إلى 48 شهرًا إضافيًا، حتى 12 شهرًا كل مرة (في المجموع الكلي 60 شهرًا ).</w:t>
      </w:r>
    </w:p>
    <w:p w:rsidR="002869BE" w:rsidRPr="00A969C9" w:rsidP="006A5EDE" w14:paraId="1B2A7B1A" w14:textId="77777777">
      <w:pPr>
        <w:numPr>
          <w:ilvl w:val="0"/>
          <w:numId w:val="19"/>
        </w:numPr>
        <w:bidi/>
        <w:spacing w:before="120" w:after="120" w:line="360" w:lineRule="auto"/>
        <w:jc w:val="both"/>
        <w:outlineLvl w:val="1"/>
        <w:rPr>
          <w:rFonts w:ascii="David" w:eastAsia="Times New Roman" w:hAnsi="David" w:cs="David"/>
          <w:b/>
          <w:bCs/>
          <w:sz w:val="24"/>
          <w:szCs w:val="24"/>
          <w:rtl/>
          <w:lang w:eastAsia="he-IL"/>
        </w:rPr>
      </w:pPr>
      <w:r w:rsidRPr="00A969C9">
        <w:rPr>
          <w:rFonts w:ascii="David" w:eastAsia="Times New Roman" w:hAnsi="David" w:cs="David"/>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p>
    <w:p w:rsidR="00D65D15" w:rsidP="00D65D15" w14:paraId="3E47F8DF" w14:textId="359D77B2">
      <w:pPr>
        <w:pStyle w:val="ListParagraph"/>
        <w:numPr>
          <w:ilvl w:val="1"/>
          <w:numId w:val="23"/>
        </w:numPr>
        <w:bidi/>
        <w:spacing w:after="0" w:line="360" w:lineRule="auto"/>
        <w:jc w:val="both"/>
        <w:rPr>
          <w:rFonts w:ascii="David" w:hAnsi="David" w:cs="David"/>
          <w:sz w:val="24"/>
          <w:szCs w:val="24"/>
        </w:rPr>
      </w:pPr>
      <w:bookmarkStart w:id="1" w:name="_Ref321923070"/>
      <w:bookmarkStart w:id="2" w:name="_Ref495319697"/>
      <w:bookmarkStart w:id="3" w:name="_Ref463417254"/>
      <w:bookmarkStart w:id="4" w:name="_Ref321923565"/>
      <w:bookmarkStart w:id="5" w:name="_Ref321923051"/>
      <w:r w:rsidRPr="00D65D15">
        <w:rPr>
          <w:rFonts w:ascii="David" w:hAnsi="David" w:cs="David" w:hint="eastAsia"/>
          <w:sz w:val="24"/>
          <w:szCs w:val="24"/>
          <w:rtl/>
          <w:lang w:val="ar"/>
        </w:rPr>
        <w:t>إرفاق شهادة اتحاد (أو تسجيل) المؤسسة التجارية / شراكة / شركة / جمعية ومصادقة من محامٍ / مدقق حسابات حول هوية المفوضين بالتوقيع فيها أو شهادة تسجيل كمشتغل مرخص. لا يمكن تقديم عرض من قبل شراكة غير مسجلة. في حال شراكة غير مسجلة يجب تقديم العرض من قبل واحد من الشركاء كمستقل وسوف يتم اعتباره على أنه مقدم العرض لهذه المناقصة.</w:t>
      </w:r>
    </w:p>
    <w:p w:rsidR="00D65D15" w:rsidRPr="00B23952" w:rsidP="00D65D15" w14:paraId="346E08E1" w14:textId="77777777">
      <w:pPr>
        <w:pStyle w:val="ListParagraph"/>
        <w:keepNext/>
        <w:keepLines/>
        <w:numPr>
          <w:ilvl w:val="1"/>
          <w:numId w:val="23"/>
        </w:numPr>
        <w:bidi/>
        <w:spacing w:after="0" w:line="360" w:lineRule="auto"/>
        <w:jc w:val="both"/>
        <w:rPr>
          <w:rFonts w:ascii="David" w:hAnsi="David" w:cs="David"/>
          <w:sz w:val="24"/>
          <w:szCs w:val="24"/>
        </w:rPr>
      </w:pPr>
      <w:r w:rsidRPr="00B23952">
        <w:rPr>
          <w:rFonts w:ascii="David" w:hAnsi="David" w:cs="David"/>
          <w:sz w:val="24"/>
          <w:szCs w:val="24"/>
          <w:rtl/>
          <w:lang w:val="ar"/>
        </w:rPr>
        <w:t>لدى مقدم العرض كافة المصادقات المطلوبة بموجب نص قانون صفقات الهيئات العمومية، لعام - 1976.</w:t>
      </w:r>
    </w:p>
    <w:p w:rsidR="00D65D15" w:rsidP="00D65D15" w14:paraId="68CABD16" w14:textId="77777777">
      <w:pPr>
        <w:pStyle w:val="ListParagraph"/>
        <w:numPr>
          <w:ilvl w:val="1"/>
          <w:numId w:val="23"/>
        </w:numPr>
        <w:bidi/>
        <w:spacing w:after="0" w:line="360" w:lineRule="auto"/>
        <w:jc w:val="both"/>
        <w:rPr>
          <w:rFonts w:ascii="David" w:hAnsi="David" w:cs="David"/>
          <w:sz w:val="24"/>
          <w:szCs w:val="24"/>
        </w:rPr>
      </w:pPr>
      <w:r w:rsidRPr="00D65D15">
        <w:rPr>
          <w:rFonts w:ascii="David" w:hAnsi="David" w:cs="David" w:hint="cs"/>
          <w:sz w:val="24"/>
          <w:szCs w:val="24"/>
          <w:rtl/>
          <w:lang w:val="ar"/>
        </w:rPr>
        <w:t>إذا كان مقدم العرض شركة أو شراكة - يرفق نص شركة أو شراكة محدث (الذي تم استصداره في عام 2023) من قبل مسجل الشركات، وتمت الإشارة فيه إلى أنه تم دفع كافة ديون الرسوم السنوية التي مر موعد دفعها خلال السنوات الثلاث الأخيرة.</w:t>
      </w:r>
    </w:p>
    <w:p w:rsidR="00D65D15" w:rsidRPr="00D65D15" w:rsidP="00D65D15" w14:paraId="4483C398" w14:textId="15C2AF46">
      <w:pPr>
        <w:pStyle w:val="ListParagraph"/>
        <w:numPr>
          <w:ilvl w:val="1"/>
          <w:numId w:val="23"/>
        </w:numPr>
        <w:bidi/>
        <w:spacing w:after="0" w:line="360" w:lineRule="auto"/>
        <w:jc w:val="both"/>
        <w:rPr>
          <w:rFonts w:ascii="David" w:hAnsi="David" w:cs="David"/>
          <w:sz w:val="24"/>
          <w:szCs w:val="24"/>
        </w:rPr>
      </w:pPr>
      <w:r w:rsidRPr="00D65D15">
        <w:rPr>
          <w:rFonts w:ascii="David" w:hAnsi="David" w:cs="David"/>
          <w:sz w:val="24"/>
          <w:szCs w:val="24"/>
          <w:rtl/>
          <w:lang w:val="ar"/>
        </w:rPr>
        <w:t>إذا كانت الجهة مقدمة العرض هي جمعية  أو شركة من أجل منفعة الجمهور، يجب عليها أن تكون صاحبة مصادقة على الإدارة السليمة، من قبل المسجل المختص، سارية المفعول في السنة الجارية أو صاحبة مصادقة عن تقديم مستندات من قبل المسجل المختص والتي يتم منحها من قبل المسجل المختص لا أكثر من سنتين قبل الموعد الاخير لتقديم العروض.</w:t>
      </w:r>
    </w:p>
    <w:p w:rsidR="00D65D15" w:rsidP="00D65D15" w14:paraId="375B0512" w14:textId="77777777">
      <w:pPr>
        <w:pStyle w:val="ListParagraph"/>
        <w:numPr>
          <w:ilvl w:val="1"/>
          <w:numId w:val="23"/>
        </w:numPr>
        <w:bidi/>
        <w:spacing w:after="0" w:line="360" w:lineRule="auto"/>
        <w:jc w:val="both"/>
        <w:rPr>
          <w:rFonts w:ascii="David" w:hAnsi="David" w:cs="David"/>
          <w:sz w:val="24"/>
          <w:szCs w:val="24"/>
        </w:rPr>
      </w:pPr>
      <w:r w:rsidRPr="00D65D15">
        <w:rPr>
          <w:rFonts w:ascii="David" w:hAnsi="David" w:cs="David"/>
          <w:sz w:val="24"/>
          <w:szCs w:val="24"/>
          <w:rtl/>
          <w:lang w:val="ar"/>
        </w:rPr>
        <w:t>تصريح مشفوع بالقسم بشأن عدم وجود إدانات عن تشغيل العمال الأجانب ودفع الحد الأدنى من الأجور.</w:t>
      </w:r>
    </w:p>
    <w:p w:rsidR="00D65D15" w:rsidRPr="00D65D15" w:rsidP="00D65D15" w14:paraId="734E9362" w14:textId="77777777">
      <w:pPr>
        <w:pStyle w:val="ListParagraph"/>
        <w:numPr>
          <w:ilvl w:val="1"/>
          <w:numId w:val="23"/>
        </w:numPr>
        <w:bidi/>
        <w:spacing w:after="0" w:line="360" w:lineRule="auto"/>
        <w:jc w:val="both"/>
        <w:rPr>
          <w:rFonts w:ascii="David" w:hAnsi="David" w:cs="David"/>
          <w:sz w:val="24"/>
          <w:szCs w:val="24"/>
        </w:rPr>
      </w:pPr>
      <w:r w:rsidRPr="00D65D15">
        <w:rPr>
          <w:rFonts w:ascii="David" w:hAnsi="David" w:cs="David"/>
          <w:sz w:val="24"/>
          <w:szCs w:val="24"/>
          <w:rtl/>
          <w:lang w:val="ar"/>
        </w:rPr>
        <w:t xml:space="preserve">تصريح مشفوع بالقسم بشأن التزام مقدمي العروض في المناقصة (تصريح عام). </w:t>
      </w:r>
    </w:p>
    <w:p w:rsidR="00D65D15" w:rsidP="00D65D15" w14:paraId="74452157" w14:textId="77777777">
      <w:pPr>
        <w:pStyle w:val="ListParagraph"/>
        <w:numPr>
          <w:ilvl w:val="1"/>
          <w:numId w:val="23"/>
        </w:numPr>
        <w:bidi/>
        <w:spacing w:after="0" w:line="360" w:lineRule="auto"/>
        <w:jc w:val="both"/>
        <w:rPr>
          <w:rFonts w:ascii="David" w:hAnsi="David" w:cs="David"/>
          <w:sz w:val="24"/>
          <w:szCs w:val="24"/>
        </w:rPr>
      </w:pPr>
      <w:r w:rsidRPr="00D65D15">
        <w:rPr>
          <w:rFonts w:ascii="David" w:hAnsi="David" w:cs="David" w:hint="eastAsia"/>
          <w:sz w:val="24"/>
          <w:szCs w:val="24"/>
          <w:rtl/>
          <w:lang w:val="ar"/>
        </w:rPr>
        <w:t>تصريح مشفوع بالقسم عن استخدام من أجل المناقصة فقط برامج اصلية بموجب النص الموجود في كراس العرض (ملحق د 8).</w:t>
      </w:r>
      <w:bookmarkStart w:id="6" w:name="_Ref526062579"/>
    </w:p>
    <w:p w:rsidR="00D65D15" w:rsidRPr="00D65D15" w:rsidP="00D65D15" w14:paraId="0650EA0E" w14:textId="6FFDBCE9">
      <w:pPr>
        <w:pStyle w:val="ListParagraph"/>
        <w:numPr>
          <w:ilvl w:val="1"/>
          <w:numId w:val="23"/>
        </w:numPr>
        <w:bidi/>
        <w:spacing w:after="0" w:line="360" w:lineRule="auto"/>
        <w:jc w:val="both"/>
        <w:rPr>
          <w:rFonts w:ascii="David" w:hAnsi="David" w:cs="David"/>
          <w:sz w:val="24"/>
          <w:szCs w:val="24"/>
          <w:rtl/>
        </w:rPr>
      </w:pPr>
      <w:r w:rsidRPr="00D65D15">
        <w:rPr>
          <w:rFonts w:ascii="David" w:hAnsi="David" w:cs="David" w:hint="eastAsia"/>
          <w:sz w:val="24"/>
          <w:szCs w:val="24"/>
          <w:rtl/>
          <w:lang w:val="ar"/>
        </w:rPr>
        <w:t>تصريح مشفوع بالقسم بخصوص استيفاء قانون مساواة الحقوق لأشخاص من ذوي الاحتياجات الخاصة بموجب النص المرفق كملحق د 9 مع كراس العرض.</w:t>
      </w:r>
      <w:bookmarkEnd w:id="6"/>
    </w:p>
    <w:p w:rsidR="00CE595F" w:rsidP="006A5EDE" w14:paraId="2FB44FC6" w14:textId="77777777">
      <w:pPr>
        <w:numPr>
          <w:ilvl w:val="0"/>
          <w:numId w:val="19"/>
        </w:numPr>
        <w:bidi/>
        <w:spacing w:before="120" w:after="120" w:line="360" w:lineRule="auto"/>
        <w:jc w:val="both"/>
        <w:outlineLvl w:val="1"/>
        <w:rPr>
          <w:rFonts w:ascii="David" w:hAnsi="David" w:cs="David"/>
          <w:b/>
          <w:bCs/>
          <w:sz w:val="24"/>
          <w:szCs w:val="24"/>
        </w:rPr>
      </w:pPr>
      <w:bookmarkStart w:id="7" w:name="_Ref343420212"/>
      <w:bookmarkEnd w:id="1"/>
      <w:bookmarkEnd w:id="2"/>
      <w:bookmarkEnd w:id="3"/>
      <w:bookmarkEnd w:id="4"/>
      <w:bookmarkEnd w:id="5"/>
      <w:r w:rsidRPr="00CE595F">
        <w:rPr>
          <w:rFonts w:ascii="David" w:hAnsi="David" w:cs="David" w:hint="cs"/>
          <w:b/>
          <w:bCs/>
          <w:sz w:val="24"/>
          <w:szCs w:val="24"/>
          <w:rtl/>
          <w:lang w:val="ar"/>
        </w:rPr>
        <w:t xml:space="preserve">شروط حد أدنى مهنية كما هو محدد في مستندات المناقصة. </w:t>
      </w:r>
    </w:p>
    <w:bookmarkEnd w:id="7"/>
    <w:p w:rsidR="002869BE" w:rsidRPr="00A969C9" w:rsidP="006A5EDE" w14:paraId="33652EA8" w14:textId="77777777">
      <w:pPr>
        <w:numPr>
          <w:ilvl w:val="0"/>
          <w:numId w:val="19"/>
        </w:numPr>
        <w:bidi/>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حقوق الوزارة </w:t>
      </w:r>
    </w:p>
    <w:p w:rsidR="002869BE" w:rsidRPr="00A969C9" w:rsidP="00FB6105" w14:paraId="4BBBA0B2" w14:textId="77777777">
      <w:pPr>
        <w:bidi/>
        <w:spacing w:before="120" w:after="120" w:line="360" w:lineRule="auto"/>
        <w:ind w:left="360"/>
        <w:jc w:val="both"/>
        <w:rPr>
          <w:rFonts w:ascii="David" w:hAnsi="David" w:cs="David"/>
          <w:sz w:val="24"/>
          <w:szCs w:val="24"/>
          <w:rtl/>
        </w:rPr>
      </w:pPr>
      <w:r w:rsidRPr="00A969C9">
        <w:rPr>
          <w:rFonts w:ascii="David" w:hAnsi="David" w:cs="David"/>
          <w:sz w:val="24"/>
          <w:szCs w:val="24"/>
          <w:rtl/>
          <w:lang w:val="ar"/>
        </w:rPr>
        <w:t xml:space="preserve">على النحو الموضح في مستندات المناقصة. يوضح أن </w:t>
      </w:r>
      <w:r w:rsidRPr="00A969C9">
        <w:rPr>
          <w:rFonts w:ascii="David" w:hAnsi="David" w:cs="David"/>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rsidR="002869BE" w:rsidRPr="00A969C9" w:rsidP="006A5EDE" w14:paraId="7810B94F" w14:textId="77777777">
      <w:pPr>
        <w:numPr>
          <w:ilvl w:val="0"/>
          <w:numId w:val="19"/>
        </w:numPr>
        <w:bidi/>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نشر المناقصة </w:t>
      </w:r>
    </w:p>
    <w:p w:rsidR="002869BE" w:rsidRPr="00A969C9" w:rsidP="00FB6105" w14:paraId="34A1F413" w14:textId="77777777">
      <w:pPr>
        <w:bidi/>
        <w:spacing w:before="120" w:after="120" w:line="360" w:lineRule="auto"/>
        <w:ind w:left="368"/>
        <w:rPr>
          <w:rFonts w:ascii="David" w:hAnsi="David" w:cs="David"/>
          <w:b/>
          <w:bCs/>
          <w:sz w:val="24"/>
          <w:szCs w:val="24"/>
          <w:rtl/>
        </w:rPr>
      </w:pPr>
      <w:r w:rsidRPr="00A969C9">
        <w:rPr>
          <w:rFonts w:ascii="David" w:hAnsi="David" w:cs="David"/>
          <w:sz w:val="24"/>
          <w:szCs w:val="24"/>
          <w:rtl/>
          <w:lang w:val="ar"/>
        </w:rPr>
        <w:t xml:space="preserve">سيتم نشر مستندات المناقصة على موقع وزارة العدل على شبكة الانترنت، وعنوانه </w:t>
      </w:r>
      <w:hyperlink r:id="rId8" w:history="1">
        <w:r w:rsidRPr="00D921B7" w:rsidR="00704517">
          <w:rPr>
            <w:rStyle w:val="Hyperlink"/>
            <w:rFonts w:ascii="David" w:hAnsi="David" w:cs="David"/>
            <w:sz w:val="24"/>
            <w:szCs w:val="24"/>
            <w:rtl/>
            <w:lang w:val="ar"/>
          </w:rPr>
          <w:t>www.justice.gov.il</w:t>
        </w:r>
      </w:hyperlink>
      <w:r w:rsidRPr="00A969C9">
        <w:rPr>
          <w:rFonts w:ascii="David" w:hAnsi="David" w:cs="David"/>
          <w:sz w:val="24"/>
          <w:szCs w:val="24"/>
          <w:rtl/>
          <w:lang w:val="ar"/>
        </w:rPr>
        <w:t xml:space="preserve">  تحت العنوان "المنشورات - مناقصات السلع والخدمات". يشدد على أنه في حال وجود تعارض ما بين مستندات المناقصة وما جاء في هذا الإعلان، فإن نص مستندات المناقصة سيغلب. </w:t>
      </w:r>
      <w:r w:rsidRPr="00A969C9">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rsidR="002869BE" w:rsidRPr="00A969C9" w:rsidP="006A5EDE" w14:paraId="441D57CA" w14:textId="77777777">
      <w:pPr>
        <w:numPr>
          <w:ilvl w:val="0"/>
          <w:numId w:val="19"/>
        </w:numPr>
        <w:bidi/>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الحصول على تفاصيل أخرى</w:t>
      </w:r>
    </w:p>
    <w:p w:rsidR="00A27340" w:rsidRPr="00A969C9" w:rsidP="00FB6105" w14:paraId="34BDC6E3" w14:textId="060367BC">
      <w:pPr>
        <w:bidi/>
        <w:spacing w:before="120" w:after="120" w:line="360" w:lineRule="auto"/>
        <w:ind w:left="440"/>
        <w:rPr>
          <w:rFonts w:ascii="David" w:eastAsia="Times New Roman" w:hAnsi="David" w:cs="David"/>
          <w:color w:val="000000"/>
          <w:sz w:val="24"/>
          <w:szCs w:val="24"/>
          <w:rtl/>
        </w:rPr>
      </w:pPr>
      <w:r w:rsidRPr="00A969C9">
        <w:rPr>
          <w:rFonts w:ascii="David" w:eastAsia="Times New Roman" w:hAnsi="David" w:cs="David"/>
          <w:color w:val="000000"/>
          <w:sz w:val="24"/>
          <w:szCs w:val="24"/>
          <w:rtl/>
          <w:lang w:val="ar"/>
        </w:rPr>
        <w:t xml:space="preserve">يمكن الحصول على مستندات المناقصة، تفاصيل إضافية وتحديثات التي تتعلق بالمناقصة في موقع وزارة العدل على شبكة الانترنت في العنوان: </w:t>
      </w:r>
      <w:hyperlink r:id="rId9" w:history="1">
        <w:r w:rsidRPr="007D0822" w:rsidR="00045802">
          <w:rPr>
            <w:rStyle w:val="Hyperlink"/>
            <w:rFonts w:ascii="David" w:hAnsi="David" w:cs="David"/>
            <w:sz w:val="24"/>
            <w:szCs w:val="24"/>
            <w:rtl/>
            <w:lang w:val="ar"/>
          </w:rPr>
          <w:t>https://www.gov.il/he/Departments/publications/Call_for_bids/tender-44-23</w:t>
        </w:r>
      </w:hyperlink>
      <w:r w:rsidRPr="00A969C9">
        <w:rPr>
          <w:rFonts w:ascii="David" w:eastAsia="Times New Roman" w:hAnsi="David" w:cs="David"/>
          <w:color w:val="000000"/>
          <w:sz w:val="24"/>
          <w:szCs w:val="24"/>
          <w:rtl/>
          <w:lang w:val="ar"/>
        </w:rPr>
        <w:t xml:space="preserve"> </w:t>
      </w:r>
    </w:p>
    <w:p w:rsidR="002869BE" w:rsidRPr="00A969C9" w:rsidP="0050389D" w14:paraId="6F83B885" w14:textId="2C82D151">
      <w:pPr>
        <w:bidi/>
        <w:spacing w:before="120" w:after="120" w:line="360" w:lineRule="auto"/>
        <w:ind w:left="430" w:hanging="70"/>
        <w:rPr>
          <w:rFonts w:ascii="David" w:eastAsia="Times New Roman" w:hAnsi="David" w:cs="David"/>
          <w:color w:val="000000"/>
          <w:sz w:val="24"/>
          <w:szCs w:val="24"/>
          <w:rtl/>
        </w:rPr>
      </w:pPr>
      <w:r w:rsidRPr="00BB2445">
        <w:rPr>
          <w:rFonts w:ascii="David" w:eastAsia="Times New Roman" w:hAnsi="David" w:cs="David"/>
          <w:color w:val="000000"/>
          <w:sz w:val="24"/>
          <w:szCs w:val="24"/>
          <w:rtl/>
          <w:lang w:val="ar"/>
        </w:rPr>
        <w:t xml:space="preserve">سيتم توجيه الأسئلة والاستفسارات الإضافية في موضوع المناقصة إلى أي جهة وفقًا لما هو مذكور في مستندات المناقصة حتى التاريخ الموافق </w:t>
      </w:r>
      <w:r w:rsidR="00045802">
        <w:rPr>
          <w:rFonts w:ascii="David" w:hAnsi="David" w:cs="David"/>
          <w:color w:val="000000"/>
          <w:sz w:val="24"/>
          <w:szCs w:val="24"/>
          <w:u w:val="single"/>
          <w:rtl/>
          <w:lang w:val="ar"/>
        </w:rPr>
        <w:t>30.11.2023</w:t>
      </w:r>
    </w:p>
    <w:p w:rsidR="002869BE" w:rsidRPr="00A969C9" w:rsidP="00FB6105" w14:paraId="2B4AC027" w14:textId="77777777">
      <w:pPr>
        <w:spacing w:before="120" w:after="120" w:line="360" w:lineRule="auto"/>
        <w:ind w:left="430" w:hanging="360"/>
        <w:jc w:val="right"/>
        <w:rPr>
          <w:rFonts w:ascii="David" w:hAnsi="David" w:cs="David"/>
          <w:sz w:val="24"/>
          <w:szCs w:val="24"/>
          <w:rtl/>
        </w:rPr>
      </w:pPr>
    </w:p>
    <w:p w:rsidR="00C42BC0" w:rsidRPr="00A969C9" w:rsidP="002869BE" w14:paraId="6DBA5921" w14:textId="77777777">
      <w:pPr>
        <w:spacing w:after="0" w:line="360" w:lineRule="auto"/>
        <w:ind w:left="430" w:hanging="360"/>
        <w:jc w:val="right"/>
        <w:rPr>
          <w:rFonts w:ascii="David" w:hAnsi="David" w:cs="David"/>
          <w:sz w:val="24"/>
          <w:szCs w:val="24"/>
          <w:rtl/>
        </w:rPr>
      </w:pPr>
    </w:p>
    <w:p w:rsidR="00C42BC0" w:rsidRPr="00A969C9" w:rsidP="002869BE" w14:paraId="20FA3356" w14:textId="77777777">
      <w:pPr>
        <w:spacing w:after="0" w:line="360" w:lineRule="auto"/>
        <w:ind w:left="430" w:hanging="360"/>
        <w:jc w:val="right"/>
        <w:rPr>
          <w:rFonts w:ascii="David" w:hAnsi="David" w:cs="David"/>
          <w:sz w:val="24"/>
          <w:szCs w:val="24"/>
          <w:rtl/>
        </w:rPr>
      </w:pPr>
    </w:p>
    <w:p w:rsidR="003E0153" w:rsidRPr="00A969C9" w:rsidP="002869BE" w14:paraId="399036E5" w14:textId="77777777">
      <w:pPr>
        <w:spacing w:after="0" w:line="360" w:lineRule="auto"/>
        <w:ind w:left="430" w:hanging="360"/>
        <w:jc w:val="right"/>
        <w:rPr>
          <w:rFonts w:ascii="David" w:hAnsi="David" w:cs="David"/>
          <w:sz w:val="24"/>
          <w:szCs w:val="24"/>
          <w:rtl/>
        </w:rPr>
      </w:pPr>
    </w:p>
    <w:p w:rsidR="002869BE" w:rsidRPr="00A969C9" w:rsidP="002869BE" w14:paraId="6C96C20F" w14:textId="77777777">
      <w:pPr>
        <w:bidi/>
        <w:spacing w:after="0" w:line="360" w:lineRule="auto"/>
        <w:ind w:left="430" w:hanging="360"/>
        <w:jc w:val="right"/>
        <w:rPr>
          <w:rFonts w:ascii="David" w:hAnsi="David" w:cs="David"/>
          <w:sz w:val="24"/>
          <w:szCs w:val="24"/>
          <w:rtl/>
        </w:rPr>
      </w:pPr>
      <w:r w:rsidRPr="00A969C9">
        <w:rPr>
          <w:rFonts w:ascii="David" w:hAnsi="David" w:cs="David"/>
          <w:sz w:val="24"/>
          <w:szCs w:val="24"/>
          <w:rtl/>
          <w:lang w:val="ar"/>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30F76D3"/>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84269E7"/>
    <w:multiLevelType w:val="multilevel"/>
    <w:tmpl w:val="137826FC"/>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
    <w:nsid w:val="0BBD7C72"/>
    <w:multiLevelType w:val="multilevel"/>
    <w:tmpl w:val="DF845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19D401B2"/>
    <w:multiLevelType w:val="multilevel"/>
    <w:tmpl w:val="F87AE1EE"/>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3."/>
      <w:lvlJc w:val="left"/>
      <w:pPr>
        <w:ind w:left="1224" w:hanging="504"/>
      </w:pPr>
      <w:rPr>
        <w:rFonts w:ascii="Calibri" w:eastAsia="Calibri" w:hAnsi="Calibri" w:cs="Arial"/>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C9F3778"/>
    <w:multiLevelType w:val="multilevel"/>
    <w:tmpl w:val="6494E73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2042871"/>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10">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3">
    <w:nsid w:val="6548584A"/>
    <w:multiLevelType w:val="multilevel"/>
    <w:tmpl w:val="8B8CDBE0"/>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69650A20"/>
    <w:multiLevelType w:val="multilevel"/>
    <w:tmpl w:val="63786E2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742B70D0"/>
    <w:multiLevelType w:val="multilevel"/>
    <w:tmpl w:val="6AD278DC"/>
    <w:lvl w:ilvl="0">
      <w:start w:val="6"/>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18">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9">
    <w:nsid w:val="7A4C10D4"/>
    <w:multiLevelType w:val="multilevel"/>
    <w:tmpl w:val="A26A31B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7BD038E5"/>
    <w:multiLevelType w:val="multilevel"/>
    <w:tmpl w:val="962212A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lang w:val="en-U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b w:val="0"/>
        <w:bCs w:val="0"/>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7E027149"/>
    <w:multiLevelType w:val="multilevel"/>
    <w:tmpl w:val="A1B8A06E"/>
    <w:lvl w:ilvl="0">
      <w:start w:val="4"/>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lvlText w:val="%1.%2.%3.%4"/>
      <w:lvlJc w:val="left"/>
      <w:pPr>
        <w:ind w:left="2673" w:hanging="720"/>
      </w:pPr>
    </w:lvl>
    <w:lvl w:ilvl="4">
      <w:start w:val="1"/>
      <w:numFmt w:val="decimal"/>
      <w:lvlText w:val="%1.%2.%3.%4.%5"/>
      <w:lvlJc w:val="left"/>
      <w:pPr>
        <w:ind w:left="3684" w:hanging="1080"/>
      </w:pPr>
    </w:lvl>
    <w:lvl w:ilvl="5">
      <w:start w:val="1"/>
      <w:numFmt w:val="decimal"/>
      <w:lvlText w:val="%1.%2.%3.%4.%5.%6"/>
      <w:lvlJc w:val="left"/>
      <w:pPr>
        <w:ind w:left="4335" w:hanging="1080"/>
      </w:pPr>
    </w:lvl>
    <w:lvl w:ilvl="6">
      <w:start w:val="1"/>
      <w:numFmt w:val="decimal"/>
      <w:lvlText w:val="%1.%2.%3.%4.%5.%6.%7"/>
      <w:lvlJc w:val="left"/>
      <w:pPr>
        <w:ind w:left="5346" w:hanging="1440"/>
      </w:pPr>
    </w:lvl>
    <w:lvl w:ilvl="7">
      <w:start w:val="1"/>
      <w:numFmt w:val="decimal"/>
      <w:lvlText w:val="%1.%2.%3.%4.%5.%6.%7.%8"/>
      <w:lvlJc w:val="left"/>
      <w:pPr>
        <w:ind w:left="5997" w:hanging="1440"/>
      </w:pPr>
    </w:lvl>
    <w:lvl w:ilvl="8">
      <w:start w:val="1"/>
      <w:numFmt w:val="decimal"/>
      <w:lvlText w:val="%1.%2.%3.%4.%5.%6.%7.%8.%9"/>
      <w:lvlJc w:val="left"/>
      <w:pPr>
        <w:ind w:left="7008" w:hanging="1800"/>
      </w:pPr>
    </w:lvl>
  </w:abstractNum>
  <w:abstractNum w:abstractNumId="22">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8"/>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5"/>
  </w:num>
  <w:num w:numId="5">
    <w:abstractNumId w:val="22"/>
  </w:num>
  <w:num w:numId="6">
    <w:abstractNumId w:val="7"/>
  </w:num>
  <w:num w:numId="7">
    <w:abstractNumId w:val="17"/>
  </w:num>
  <w:num w:numId="8">
    <w:abstractNumId w:val="10"/>
  </w:num>
  <w:num w:numId="9">
    <w:abstractNumId w:val="9"/>
  </w:num>
  <w:num w:numId="10">
    <w:abstractNumId w:val="11"/>
  </w:num>
  <w:num w:numId="11">
    <w:abstractNumId w:val="6"/>
  </w:num>
  <w:num w:numId="12">
    <w:abstractNumId w:val="0"/>
  </w:num>
  <w:num w:numId="13">
    <w:abstractNumId w:val="19"/>
  </w:num>
  <w:num w:numId="14">
    <w:abstractNumId w:val="13"/>
  </w:num>
  <w:num w:numId="15">
    <w:abstractNumId w:val="4"/>
  </w:num>
  <w:num w:numId="16">
    <w:abstractNumId w:val="1"/>
  </w:num>
  <w:num w:numId="17">
    <w:abstractNumId w:val="2"/>
  </w:num>
  <w:num w:numId="18">
    <w:abstractNumId w:val="20"/>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3"/>
  </w:num>
  <w:num w:numId="22">
    <w:abstractNumId w:val="18"/>
  </w:num>
  <w:num w:numId="23">
    <w:abstractNumId w:val="5"/>
  </w:num>
  <w:num w:numId="24">
    <w:abstractNumId w:val="2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9BE"/>
    <w:rsid w:val="00024D32"/>
    <w:rsid w:val="00045802"/>
    <w:rsid w:val="00072020"/>
    <w:rsid w:val="00083C69"/>
    <w:rsid w:val="000C25A6"/>
    <w:rsid w:val="000C4534"/>
    <w:rsid w:val="00114805"/>
    <w:rsid w:val="00135BFA"/>
    <w:rsid w:val="00181401"/>
    <w:rsid w:val="00193179"/>
    <w:rsid w:val="001973D8"/>
    <w:rsid w:val="001E3B1F"/>
    <w:rsid w:val="001F1989"/>
    <w:rsid w:val="0021033A"/>
    <w:rsid w:val="0021547A"/>
    <w:rsid w:val="0028152E"/>
    <w:rsid w:val="002869BE"/>
    <w:rsid w:val="00334165"/>
    <w:rsid w:val="003529DC"/>
    <w:rsid w:val="00363335"/>
    <w:rsid w:val="00383051"/>
    <w:rsid w:val="003D3BE9"/>
    <w:rsid w:val="003E0153"/>
    <w:rsid w:val="003F43D6"/>
    <w:rsid w:val="003F447A"/>
    <w:rsid w:val="003F77B3"/>
    <w:rsid w:val="00414EFD"/>
    <w:rsid w:val="004211F3"/>
    <w:rsid w:val="004503B0"/>
    <w:rsid w:val="00453B72"/>
    <w:rsid w:val="004634AD"/>
    <w:rsid w:val="00472C25"/>
    <w:rsid w:val="004C7638"/>
    <w:rsid w:val="004D6D40"/>
    <w:rsid w:val="004E5710"/>
    <w:rsid w:val="004F0938"/>
    <w:rsid w:val="004F0B1D"/>
    <w:rsid w:val="0050389D"/>
    <w:rsid w:val="005113FA"/>
    <w:rsid w:val="00546BA7"/>
    <w:rsid w:val="005516A9"/>
    <w:rsid w:val="00562EBE"/>
    <w:rsid w:val="00577767"/>
    <w:rsid w:val="00583060"/>
    <w:rsid w:val="005A145C"/>
    <w:rsid w:val="005B73CE"/>
    <w:rsid w:val="005B79A9"/>
    <w:rsid w:val="005E0EAC"/>
    <w:rsid w:val="005F002E"/>
    <w:rsid w:val="00631410"/>
    <w:rsid w:val="006748BC"/>
    <w:rsid w:val="006917C7"/>
    <w:rsid w:val="006A5EDE"/>
    <w:rsid w:val="00704517"/>
    <w:rsid w:val="00711CEF"/>
    <w:rsid w:val="00712E25"/>
    <w:rsid w:val="007357FC"/>
    <w:rsid w:val="00762179"/>
    <w:rsid w:val="00763E25"/>
    <w:rsid w:val="00782EB5"/>
    <w:rsid w:val="007B1C3B"/>
    <w:rsid w:val="007B6DCB"/>
    <w:rsid w:val="007B786B"/>
    <w:rsid w:val="007B7D85"/>
    <w:rsid w:val="007D0822"/>
    <w:rsid w:val="00800E2F"/>
    <w:rsid w:val="00803A3C"/>
    <w:rsid w:val="0082646C"/>
    <w:rsid w:val="008277B1"/>
    <w:rsid w:val="00846543"/>
    <w:rsid w:val="00856137"/>
    <w:rsid w:val="00862595"/>
    <w:rsid w:val="0086355C"/>
    <w:rsid w:val="00867626"/>
    <w:rsid w:val="008C2258"/>
    <w:rsid w:val="008D2AE5"/>
    <w:rsid w:val="008D6B16"/>
    <w:rsid w:val="009707BC"/>
    <w:rsid w:val="00981D82"/>
    <w:rsid w:val="00996FF1"/>
    <w:rsid w:val="009A2AA8"/>
    <w:rsid w:val="009A750E"/>
    <w:rsid w:val="009A7D95"/>
    <w:rsid w:val="00A002D6"/>
    <w:rsid w:val="00A0033D"/>
    <w:rsid w:val="00A17F71"/>
    <w:rsid w:val="00A27340"/>
    <w:rsid w:val="00A52FF3"/>
    <w:rsid w:val="00A62F84"/>
    <w:rsid w:val="00A969C9"/>
    <w:rsid w:val="00B02E26"/>
    <w:rsid w:val="00B11BCC"/>
    <w:rsid w:val="00B11FEF"/>
    <w:rsid w:val="00B23952"/>
    <w:rsid w:val="00B4386A"/>
    <w:rsid w:val="00B7692F"/>
    <w:rsid w:val="00B80CF5"/>
    <w:rsid w:val="00B83C67"/>
    <w:rsid w:val="00BA34CF"/>
    <w:rsid w:val="00BB2445"/>
    <w:rsid w:val="00BB2DF6"/>
    <w:rsid w:val="00BB3F9D"/>
    <w:rsid w:val="00BB5BFB"/>
    <w:rsid w:val="00BD5AFD"/>
    <w:rsid w:val="00BF35BD"/>
    <w:rsid w:val="00C22063"/>
    <w:rsid w:val="00C42BC0"/>
    <w:rsid w:val="00C437FC"/>
    <w:rsid w:val="00C95B3C"/>
    <w:rsid w:val="00CC3810"/>
    <w:rsid w:val="00CE595F"/>
    <w:rsid w:val="00D00ED0"/>
    <w:rsid w:val="00D16663"/>
    <w:rsid w:val="00D23784"/>
    <w:rsid w:val="00D42B82"/>
    <w:rsid w:val="00D4387B"/>
    <w:rsid w:val="00D43EAC"/>
    <w:rsid w:val="00D65D15"/>
    <w:rsid w:val="00D73EA4"/>
    <w:rsid w:val="00D921B7"/>
    <w:rsid w:val="00DC2E81"/>
    <w:rsid w:val="00DC4B30"/>
    <w:rsid w:val="00E04F17"/>
    <w:rsid w:val="00E54987"/>
    <w:rsid w:val="00E7465B"/>
    <w:rsid w:val="00E97A6A"/>
    <w:rsid w:val="00EC538B"/>
    <w:rsid w:val="00EF6673"/>
    <w:rsid w:val="00F70FD5"/>
    <w:rsid w:val="00F87E44"/>
    <w:rsid w:val="00F92255"/>
    <w:rsid w:val="00FA439F"/>
    <w:rsid w:val="00FA43E7"/>
    <w:rsid w:val="00FB35DE"/>
    <w:rsid w:val="00FB545C"/>
    <w:rsid w:val="00FB6105"/>
    <w:rsid w:val="00FF1E7C"/>
    <w:rsid w:val="00FF33BC"/>
  </w:rsids>
  <w:docVars>
    <w:docVar w:name="36" w:val="........................................................................................................................................................................................................................................................................................................................................................................................................................................................................................................................................................................................................................................................................................................................................................................................................................................................................................................................................................................................................................................"/>
    <w:docVar w:name="39" w:val="........................................................................................................................................................................................................................................................................................................................................................................................................................................................................................................................................................................................................................................................................................................................................................................................................................................................................................................................................................................................................................................"/>
    <w:docVar w:name="ParaNumber" w:val="34"/>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chartTrackingRefBased/>
  <w15:docId w15:val="{23428AD8-B906-4B89-976F-5E49C8482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200" w:line="276" w:lineRule="auto"/>
    </w:pPr>
    <w:rPr>
      <w:sz w:val="22"/>
      <w:szCs w:val="22"/>
    </w:rPr>
  </w:style>
  <w:style w:type="paragraph" w:styleId="Heading1">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Normal"/>
    <w:next w:val="Normal"/>
    <w:link w:val="15"/>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numId w:val="2"/>
      </w:numPr>
      <w:tabs>
        <w:tab w:val="clear" w:pos="360"/>
        <w:tab w:val="num" w:pos="1191"/>
      </w:tabs>
      <w:spacing w:before="240" w:after="0" w:line="360" w:lineRule="auto"/>
      <w:ind w:left="1191" w:hanging="397"/>
      <w:jc w:val="both"/>
    </w:pPr>
    <w:rPr>
      <w:rFonts w:ascii="Arial" w:eastAsia="Times New Roman" w:hAnsi="Arial"/>
      <w:b/>
      <w:bCs/>
      <w:color w:val="1B3461"/>
    </w:rPr>
  </w:style>
  <w:style w:type="paragraph" w:customStyle="1" w:styleId="11">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Normal"/>
    <w:link w:val="a1"/>
    <w:uiPriority w:val="34"/>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aliases w:val="1 תו,1 תו תו,Header תו תו תו,Header תו תו תו תו,כותרת עליונה תו תו,כותרת ראשית"/>
    <w:basedOn w:val="Normal"/>
    <w:link w:val="a0"/>
    <w:uiPriority w:val="99"/>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aliases w:val="1 תו תו תו,1 תו תו1,Header תו תו תו תו תו,Header תו תו תו תו1,כותרת עליונה תו תו תו,כותרת ראשית תו"/>
    <w:link w:val="Header"/>
    <w:uiPriority w:val="99"/>
    <w:rsid w:val="00472C25"/>
    <w:rPr>
      <w:rFonts w:ascii="Times New (W1)" w:eastAsia="Times New Roman" w:hAnsi="Times New (W1)" w:cs="David"/>
      <w:sz w:val="24"/>
      <w:szCs w:val="24"/>
    </w:rPr>
  </w:style>
  <w:style w:type="character" w:customStyle="1" w:styleId="a1">
    <w:name w:val="פיסקת רשימה תו"/>
    <w:aliases w:val="Bullet List תו,FooterText תו,LP1 תו,LP11 תו,LP111 תו,LP12 תו,LP121 תו,LP13 תו,LP14 תו,LP15 תו,List Paragraph_0 תו,Paragraphe de liste1 תו,lp1 תו,numbered תו,מכרזים - טקסט סעיפים תו,נספח 2 מתוקן תו,פיסקת bullets תו,פיסקת רשימה11 תו"/>
    <w:link w:val="ListParagraph"/>
    <w:uiPriority w:val="34"/>
    <w:rsid w:val="00B7692F"/>
    <w:rPr>
      <w:sz w:val="22"/>
      <w:szCs w:val="22"/>
    </w:rPr>
  </w:style>
  <w:style w:type="character" w:customStyle="1" w:styleId="15">
    <w:name w:val="כותרת 1 תו"/>
    <w:aliases w:val=" Char Char תו,3 תו,Ctrl+1 תו,DSG תו,H1 תו,H2 Char Char תו,H2 Char Char תו Char Char Char Char Char תו,H2 Char תו,H2 תו,Header 1 תו,Heading 10 תו,Heading 1MA תו,Heading 1Y1 תו,Heading1 תו,I תו,II+ תו,Main Para תו,SystemLevel תו,X.1 תו,Y1 תו"/>
    <w:link w:val="Heading1"/>
    <w:uiPriority w:val="9"/>
    <w:rsid w:val="00A969C9"/>
    <w:rPr>
      <w:rFonts w:ascii="Times New (W1)" w:eastAsia="Times New Roman" w:hAnsi="Times New (W1)" w:cs="David"/>
      <w:bCs/>
      <w:sz w:val="24"/>
      <w:szCs w:val="24"/>
      <w:u w:val="single"/>
    </w:rPr>
  </w:style>
  <w:style w:type="paragraph" w:styleId="BodyText">
    <w:name w:val="Body Text"/>
    <w:basedOn w:val="Normal"/>
    <w:link w:val="a2"/>
    <w:qFormat/>
    <w:rsid w:val="00803A3C"/>
    <w:pPr>
      <w:spacing w:after="0" w:line="360" w:lineRule="auto"/>
      <w:jc w:val="both"/>
    </w:pPr>
    <w:rPr>
      <w:rFonts w:ascii="Times New Roman" w:eastAsia="Times New Roman" w:hAnsi="Times New Roman" w:cs="David"/>
      <w:sz w:val="20"/>
      <w:szCs w:val="28"/>
      <w:lang w:eastAsia="he-IL"/>
    </w:rPr>
  </w:style>
  <w:style w:type="character" w:customStyle="1" w:styleId="a2">
    <w:name w:val="גוף טקסט תו"/>
    <w:link w:val="BodyText"/>
    <w:rsid w:val="00803A3C"/>
    <w:rPr>
      <w:rFonts w:ascii="Times New Roman" w:eastAsia="Times New Roman" w:hAnsi="Times New Roman" w:cs="David"/>
      <w:szCs w:val="28"/>
      <w:lang w:eastAsia="he-IL"/>
    </w:rPr>
  </w:style>
  <w:style w:type="paragraph" w:styleId="Footer">
    <w:name w:val="footer"/>
    <w:basedOn w:val="Normal"/>
    <w:link w:val="a3"/>
    <w:uiPriority w:val="99"/>
    <w:unhideWhenUsed/>
    <w:rsid w:val="007B786B"/>
    <w:pPr>
      <w:tabs>
        <w:tab w:val="center" w:pos="4153"/>
        <w:tab w:val="right" w:pos="8306"/>
      </w:tabs>
    </w:pPr>
  </w:style>
  <w:style w:type="character" w:customStyle="1" w:styleId="a3">
    <w:name w:val="כותרת תחתונה תו"/>
    <w:basedOn w:val="DefaultParagraphFont"/>
    <w:link w:val="Footer"/>
    <w:uiPriority w:val="99"/>
    <w:rsid w:val="007B786B"/>
    <w:rPr>
      <w:sz w:val="22"/>
      <w:szCs w:val="22"/>
    </w:rPr>
  </w:style>
  <w:style w:type="paragraph" w:customStyle="1" w:styleId="Normal1">
    <w:name w:val="Normal1"/>
    <w:basedOn w:val="Normal"/>
    <w:link w:val="Normal10"/>
    <w:rsid w:val="00D4387B"/>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D4387B"/>
    <w:rPr>
      <w:rFonts w:ascii="Times New Roman" w:eastAsia="Times New Roman" w:hAnsi="Times New Roman" w:cs="David"/>
      <w:sz w:val="22"/>
      <w:szCs w:val="24"/>
      <w:lang w:eastAsia="he-IL"/>
    </w:rPr>
  </w:style>
  <w:style w:type="character" w:styleId="CommentReference">
    <w:name w:val="annotation reference"/>
    <w:basedOn w:val="DefaultParagraphFont"/>
    <w:uiPriority w:val="99"/>
    <w:semiHidden/>
    <w:unhideWhenUsed/>
    <w:rsid w:val="00D43EAC"/>
    <w:rPr>
      <w:sz w:val="16"/>
      <w:szCs w:val="16"/>
    </w:rPr>
  </w:style>
  <w:style w:type="paragraph" w:styleId="CommentText">
    <w:name w:val="annotation text"/>
    <w:basedOn w:val="Normal"/>
    <w:link w:val="a4"/>
    <w:uiPriority w:val="99"/>
    <w:semiHidden/>
    <w:unhideWhenUsed/>
    <w:rsid w:val="00D43EAC"/>
    <w:pPr>
      <w:spacing w:line="240" w:lineRule="auto"/>
    </w:pPr>
    <w:rPr>
      <w:sz w:val="20"/>
      <w:szCs w:val="20"/>
    </w:rPr>
  </w:style>
  <w:style w:type="character" w:customStyle="1" w:styleId="a4">
    <w:name w:val="טקסט הערה תו"/>
    <w:basedOn w:val="DefaultParagraphFont"/>
    <w:link w:val="CommentText"/>
    <w:uiPriority w:val="99"/>
    <w:semiHidden/>
    <w:rsid w:val="00D43EAC"/>
  </w:style>
  <w:style w:type="paragraph" w:styleId="CommentSubject">
    <w:name w:val="annotation subject"/>
    <w:basedOn w:val="CommentText"/>
    <w:next w:val="CommentText"/>
    <w:link w:val="a5"/>
    <w:uiPriority w:val="99"/>
    <w:semiHidden/>
    <w:unhideWhenUsed/>
    <w:rsid w:val="00D43EAC"/>
    <w:rPr>
      <w:b/>
      <w:bCs/>
    </w:rPr>
  </w:style>
  <w:style w:type="character" w:customStyle="1" w:styleId="a5">
    <w:name w:val="נושא הערה תו"/>
    <w:basedOn w:val="a4"/>
    <w:link w:val="CommentSubject"/>
    <w:uiPriority w:val="99"/>
    <w:semiHidden/>
    <w:rsid w:val="00D43EAC"/>
    <w:rPr>
      <w:b/>
      <w:bCs/>
    </w:rPr>
  </w:style>
  <w:style w:type="paragraph" w:styleId="BalloonText">
    <w:name w:val="Balloon Text"/>
    <w:basedOn w:val="Normal"/>
    <w:link w:val="a6"/>
    <w:uiPriority w:val="99"/>
    <w:semiHidden/>
    <w:unhideWhenUsed/>
    <w:rsid w:val="00D43EAC"/>
    <w:pPr>
      <w:spacing w:after="0" w:line="240" w:lineRule="auto"/>
    </w:pPr>
    <w:rPr>
      <w:rFonts w:ascii="Tahoma" w:hAnsi="Tahoma" w:cs="Tahoma"/>
      <w:sz w:val="18"/>
      <w:szCs w:val="18"/>
    </w:rPr>
  </w:style>
  <w:style w:type="character" w:customStyle="1" w:styleId="a6">
    <w:name w:val="טקסט בלונים תו"/>
    <w:basedOn w:val="DefaultParagraphFont"/>
    <w:link w:val="BalloonText"/>
    <w:uiPriority w:val="99"/>
    <w:semiHidden/>
    <w:rsid w:val="00D43EAC"/>
    <w:rPr>
      <w:rFonts w:ascii="Tahoma" w:hAnsi="Tahoma" w:cs="Tahoma"/>
      <w:sz w:val="18"/>
      <w:szCs w:val="18"/>
    </w:rPr>
  </w:style>
  <w:style w:type="character" w:styleId="FollowedHyperlink">
    <w:name w:val="FollowedHyperlink"/>
    <w:basedOn w:val="DefaultParagraphFont"/>
    <w:uiPriority w:val="99"/>
    <w:semiHidden/>
    <w:unhideWhenUsed/>
    <w:rsid w:val="00704517"/>
    <w:rPr>
      <w:color w:val="954F72" w:themeColor="followedHyperlink"/>
      <w:u w:val="single"/>
    </w:rPr>
  </w:style>
  <w:style w:type="character" w:customStyle="1" w:styleId="UnresolvedMention">
    <w:name w:val="Unresolved Mention"/>
    <w:basedOn w:val="DefaultParagraphFont"/>
    <w:uiPriority w:val="99"/>
    <w:semiHidden/>
    <w:unhideWhenUsed/>
    <w:rsid w:val="00D73E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7" Type="http://schemas.openxmlformats.org/officeDocument/2006/relationships/hyperlink" Target="#" TargetMode="External" /><Relationship Id="rId8" Type="http://schemas.openxmlformats.org/officeDocument/2006/relationships/hyperlink" Target="#" TargetMode="External" /><Relationship Id="rId9" Type="http://schemas.openxmlformats.org/officeDocument/2006/relationships/hyperlink" Target="#" TargetMode="Externa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1</Pages>
  <Words>505</Words>
  <Characters>2525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מודעה לעיתון בעברית מכרז פומבי 35.16</vt:lpstr>
    </vt:vector>
  </TitlesOfParts>
  <Company>-</Company>
  <LinksUpToDate>false</LinksUpToDate>
  <CharactersWithSpaces>3024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dc:description>-</dc:description>
  <cp:lastModifiedBy>-</cp:lastModifiedBy>
  <cp:revision>0</cp:revision>
  <dcterms:created xsi:type="dcterms:W3CDTF">2022-10-03T04:50:00Z</dcterms:created>
  <dcterms:modified xsi:type="dcterms:W3CDTF">2022-10-03T04:50:00Z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ies>
</file>